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2C" w:rsidRDefault="000B06B0" w:rsidP="00F21F2C">
      <w:pPr>
        <w:spacing w:after="0"/>
        <w:jc w:val="center"/>
        <w:rPr>
          <w:b/>
          <w:sz w:val="42"/>
        </w:rPr>
      </w:pPr>
      <w:r w:rsidRPr="000B06B0">
        <w:rPr>
          <w:b/>
          <w:sz w:val="42"/>
        </w:rPr>
        <w:t>Workshop Outline</w:t>
      </w:r>
    </w:p>
    <w:p w:rsidR="000B06B0" w:rsidRPr="000B06B0" w:rsidRDefault="000B06B0" w:rsidP="00F21F2C">
      <w:pPr>
        <w:spacing w:after="0" w:line="240" w:lineRule="auto"/>
        <w:jc w:val="both"/>
        <w:rPr>
          <w:b/>
          <w:sz w:val="38"/>
        </w:rPr>
      </w:pPr>
      <w:r w:rsidRPr="000B06B0">
        <w:rPr>
          <w:b/>
          <w:sz w:val="40"/>
        </w:rPr>
        <w:t>1</w:t>
      </w:r>
      <w:r w:rsidRPr="000B06B0">
        <w:rPr>
          <w:b/>
          <w:sz w:val="40"/>
          <w:vertAlign w:val="superscript"/>
        </w:rPr>
        <w:t>st</w:t>
      </w:r>
      <w:r w:rsidRPr="000B06B0">
        <w:rPr>
          <w:b/>
          <w:sz w:val="40"/>
        </w:rPr>
        <w:t xml:space="preserve"> National Workshop of National Medical College Network for </w:t>
      </w:r>
      <w:r w:rsidRPr="000B06B0">
        <w:rPr>
          <w:b/>
          <w:sz w:val="38"/>
        </w:rPr>
        <w:t>Demonstration and Hands-on Training for Content Developer conducted by RRC-East: AIIMS-New Delhi and NRC: SGPGIMS-Lucknow funded by Ministry of Health and Family Welfare (</w:t>
      </w:r>
      <w:proofErr w:type="spellStart"/>
      <w:r w:rsidRPr="000B06B0">
        <w:rPr>
          <w:b/>
          <w:sz w:val="38"/>
        </w:rPr>
        <w:t>MoH&amp;FW</w:t>
      </w:r>
      <w:proofErr w:type="spellEnd"/>
      <w:r w:rsidRPr="000B06B0">
        <w:rPr>
          <w:b/>
          <w:sz w:val="38"/>
        </w:rPr>
        <w:t xml:space="preserve">), </w:t>
      </w:r>
      <w:proofErr w:type="spellStart"/>
      <w:r w:rsidRPr="000B06B0">
        <w:rPr>
          <w:b/>
          <w:sz w:val="38"/>
        </w:rPr>
        <w:t>GoI</w:t>
      </w:r>
      <w:proofErr w:type="spellEnd"/>
      <w:r w:rsidRPr="000B06B0">
        <w:rPr>
          <w:b/>
          <w:sz w:val="38"/>
        </w:rPr>
        <w:t xml:space="preserve"> implemented by ERNET-India will be held on 22 Nov – 24 Nov 2019.  </w:t>
      </w:r>
    </w:p>
    <w:p w:rsidR="00F21F2C" w:rsidRDefault="00F21F2C" w:rsidP="000B06B0">
      <w:pPr>
        <w:jc w:val="both"/>
        <w:rPr>
          <w:rFonts w:ascii="Liberation Sans" w:hAnsi="Liberation Sans"/>
          <w:sz w:val="26"/>
          <w:szCs w:val="26"/>
        </w:rPr>
      </w:pPr>
    </w:p>
    <w:p w:rsidR="000B06B0" w:rsidRPr="00F21F2C" w:rsidRDefault="000B06B0" w:rsidP="000B06B0">
      <w:p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 xml:space="preserve">Workshop Venue:  Lab provided by SET, AIIMS-New Delhi equipped with workstations having 64 Bit Windows 10 OS and 12 </w:t>
      </w:r>
      <w:proofErr w:type="gramStart"/>
      <w:r w:rsidRPr="00F21F2C">
        <w:rPr>
          <w:rFonts w:ascii="Liberation Sans" w:hAnsi="Liberation Sans"/>
          <w:sz w:val="26"/>
          <w:szCs w:val="26"/>
        </w:rPr>
        <w:t>Gb</w:t>
      </w:r>
      <w:proofErr w:type="gramEnd"/>
      <w:r w:rsidRPr="00F21F2C">
        <w:rPr>
          <w:rFonts w:ascii="Liberation Sans" w:hAnsi="Liberation Sans"/>
          <w:sz w:val="26"/>
          <w:szCs w:val="26"/>
        </w:rPr>
        <w:t xml:space="preserve"> RAM and Libra Office Suite.</w:t>
      </w:r>
    </w:p>
    <w:p w:rsidR="000B06B0" w:rsidRPr="00F21F2C" w:rsidRDefault="000B06B0" w:rsidP="000B06B0">
      <w:p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 xml:space="preserve">Resource Persons </w:t>
      </w:r>
      <w:r w:rsidR="00F534AB" w:rsidRPr="00F21F2C">
        <w:rPr>
          <w:rFonts w:ascii="Liberation Sans" w:hAnsi="Liberation Sans"/>
          <w:sz w:val="26"/>
          <w:szCs w:val="26"/>
        </w:rPr>
        <w:t xml:space="preserve">(NRC and RRCs) </w:t>
      </w:r>
      <w:r w:rsidRPr="00F21F2C">
        <w:rPr>
          <w:rFonts w:ascii="Liberation Sans" w:hAnsi="Liberation Sans"/>
          <w:sz w:val="26"/>
          <w:szCs w:val="26"/>
        </w:rPr>
        <w:t>are distributed as mentioned below</w:t>
      </w:r>
      <w:r w:rsidR="00F534AB" w:rsidRPr="00F21F2C">
        <w:rPr>
          <w:rFonts w:ascii="Liberation Sans" w:hAnsi="Liberation Sans"/>
          <w:sz w:val="26"/>
          <w:szCs w:val="26"/>
        </w:rPr>
        <w:t xml:space="preserve">. 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3733"/>
        <w:gridCol w:w="5712"/>
      </w:tblGrid>
      <w:tr w:rsidR="00F21F2C" w:rsidRPr="00F21F2C" w:rsidTr="00A45586">
        <w:trPr>
          <w:jc w:val="center"/>
        </w:trPr>
        <w:tc>
          <w:tcPr>
            <w:tcW w:w="3733" w:type="dxa"/>
          </w:tcPr>
          <w:p w:rsidR="00F21F2C" w:rsidRPr="00F21F2C" w:rsidRDefault="00F21F2C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  <w:r>
              <w:rPr>
                <w:rFonts w:ascii="Liberation Sans" w:hAnsi="Liberation Sans" w:cs="Arial"/>
                <w:b/>
                <w:sz w:val="26"/>
                <w:szCs w:val="26"/>
              </w:rPr>
              <w:t>Supervised by</w:t>
            </w:r>
          </w:p>
        </w:tc>
        <w:tc>
          <w:tcPr>
            <w:tcW w:w="5712" w:type="dxa"/>
          </w:tcPr>
          <w:p w:rsidR="00F21F2C" w:rsidRPr="00F21F2C" w:rsidRDefault="00F21F2C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Liberation Sans" w:hAnsi="Liberation Sans" w:cs="Arial"/>
                <w:sz w:val="26"/>
                <w:szCs w:val="26"/>
              </w:rPr>
              <w:t>Repu</w:t>
            </w:r>
            <w:proofErr w:type="spellEnd"/>
            <w:r>
              <w:rPr>
                <w:rFonts w:ascii="Liberation Sans" w:hAnsi="Liberation Sans" w:cs="Arial"/>
                <w:sz w:val="26"/>
                <w:szCs w:val="26"/>
              </w:rPr>
              <w:t xml:space="preserve"> Daman,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t>SGPGIMS, Lucknow</w:t>
            </w:r>
          </w:p>
        </w:tc>
      </w:tr>
      <w:tr w:rsidR="00F534AB" w:rsidRPr="00F21F2C" w:rsidTr="00A45586">
        <w:trPr>
          <w:jc w:val="center"/>
        </w:trPr>
        <w:tc>
          <w:tcPr>
            <w:tcW w:w="3733" w:type="dxa"/>
            <w:vMerge w:val="restart"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>Workshop Coordinators</w:t>
            </w: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Repu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Daman</w:t>
            </w:r>
            <w:r w:rsidR="00F21F2C">
              <w:rPr>
                <w:rFonts w:ascii="Liberation Sans" w:hAnsi="Liberation Sans" w:cs="Arial"/>
                <w:sz w:val="26"/>
                <w:szCs w:val="26"/>
              </w:rPr>
              <w:t xml:space="preserve">, </w:t>
            </w:r>
            <w:r w:rsidR="00F21F2C" w:rsidRPr="00F21F2C">
              <w:rPr>
                <w:rFonts w:ascii="Liberation Sans" w:hAnsi="Liberation Sans" w:cs="Arial"/>
                <w:sz w:val="26"/>
                <w:szCs w:val="26"/>
              </w:rPr>
              <w:t>SGPGIMS, Lucknow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 xml:space="preserve">Mr. Amit Mohan </w:t>
            </w:r>
            <w:r w:rsidR="00F21F2C">
              <w:rPr>
                <w:rFonts w:ascii="Liberation Sans" w:hAnsi="Liberation Sans" w:cs="Arial"/>
                <w:sz w:val="26"/>
                <w:szCs w:val="26"/>
              </w:rPr>
              <w:t xml:space="preserve">, </w:t>
            </w:r>
            <w:r w:rsidR="00F21F2C" w:rsidRPr="00F21F2C">
              <w:rPr>
                <w:rFonts w:ascii="Liberation Sans" w:hAnsi="Liberation Sans" w:cs="Arial"/>
                <w:sz w:val="26"/>
                <w:szCs w:val="26"/>
              </w:rPr>
              <w:t>SGPGIMS, Lucknow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Dabeer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Warsi</w:t>
            </w:r>
            <w:r w:rsidR="00F21F2C">
              <w:rPr>
                <w:rFonts w:ascii="Liberation Sans" w:hAnsi="Liberation Sans" w:cs="Arial"/>
                <w:sz w:val="26"/>
                <w:szCs w:val="26"/>
              </w:rPr>
              <w:t xml:space="preserve">, </w:t>
            </w:r>
            <w:r w:rsidR="00F21F2C" w:rsidRPr="00F21F2C">
              <w:rPr>
                <w:rFonts w:ascii="Liberation Sans" w:hAnsi="Liberation Sans" w:cs="Arial"/>
                <w:sz w:val="26"/>
                <w:szCs w:val="26"/>
              </w:rPr>
              <w:t>SGPGIMS, Lucknow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>Mrs. Priyanka Tiwari, SGPGIMS, Lucknow</w:t>
            </w:r>
          </w:p>
        </w:tc>
      </w:tr>
      <w:tr w:rsidR="00F534AB" w:rsidRPr="00F21F2C" w:rsidTr="00A45586">
        <w:trPr>
          <w:jc w:val="center"/>
        </w:trPr>
        <w:tc>
          <w:tcPr>
            <w:tcW w:w="3733" w:type="dxa"/>
            <w:vMerge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sz w:val="26"/>
                <w:szCs w:val="26"/>
              </w:rPr>
            </w:pPr>
          </w:p>
        </w:tc>
        <w:tc>
          <w:tcPr>
            <w:tcW w:w="5712" w:type="dxa"/>
          </w:tcPr>
          <w:p w:rsidR="00F534AB" w:rsidRDefault="00F534AB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Susen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K.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Barik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>, AIIMS, New Delhi</w:t>
            </w:r>
          </w:p>
          <w:p w:rsidR="00A45586" w:rsidRPr="00F21F2C" w:rsidRDefault="00A45586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>
              <w:rPr>
                <w:rFonts w:ascii="Liberation Sans" w:hAnsi="Liberation Sans" w:cs="Arial"/>
                <w:sz w:val="26"/>
                <w:szCs w:val="26"/>
              </w:rPr>
              <w:t>Adarsh</w:t>
            </w:r>
            <w:proofErr w:type="spellEnd"/>
            <w:r>
              <w:rPr>
                <w:rFonts w:ascii="Liberation Sans" w:hAnsi="Liberation Sans" w:cs="Arial"/>
                <w:sz w:val="26"/>
                <w:szCs w:val="26"/>
              </w:rPr>
              <w:t xml:space="preserve"> Kumar Sharma, AIIMS, New Delhi</w:t>
            </w:r>
          </w:p>
        </w:tc>
      </w:tr>
      <w:tr w:rsidR="00F534AB" w:rsidRPr="00F21F2C" w:rsidTr="00A45586">
        <w:trPr>
          <w:trHeight w:val="305"/>
          <w:jc w:val="center"/>
        </w:trPr>
        <w:tc>
          <w:tcPr>
            <w:tcW w:w="3733" w:type="dxa"/>
          </w:tcPr>
          <w:p w:rsidR="00F534AB" w:rsidRPr="00F21F2C" w:rsidRDefault="00F534AB" w:rsidP="00D16581">
            <w:pPr>
              <w:tabs>
                <w:tab w:val="left" w:pos="720"/>
                <w:tab w:val="right" w:pos="3654"/>
              </w:tabs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>Instructors  Group - I</w:t>
            </w: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ab/>
            </w: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7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Ishaq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, JIPMER Puducherry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Arun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Kumar, SGPGI Lucknow</w:t>
            </w:r>
          </w:p>
        </w:tc>
      </w:tr>
      <w:tr w:rsidR="00F534AB" w:rsidRPr="00F21F2C" w:rsidTr="00A45586">
        <w:trPr>
          <w:trHeight w:val="305"/>
          <w:jc w:val="center"/>
        </w:trPr>
        <w:tc>
          <w:tcPr>
            <w:tcW w:w="3733" w:type="dxa"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>Group - II</w:t>
            </w: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7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Arvind Kumar, SGPGI, Lucknow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Ashutosh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Kumar, AIIMS New Delhi</w:t>
            </w:r>
          </w:p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7"/>
              <w:rPr>
                <w:rFonts w:ascii="Liberation Sans" w:hAnsi="Liberation Sans" w:cs="Arial"/>
                <w:sz w:val="26"/>
                <w:szCs w:val="26"/>
              </w:rPr>
            </w:pP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Mr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Shashi Kumar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Prajapati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>, IMS BHU</w:t>
            </w:r>
          </w:p>
        </w:tc>
      </w:tr>
      <w:tr w:rsidR="00F534AB" w:rsidRPr="00F21F2C" w:rsidTr="00A45586">
        <w:trPr>
          <w:trHeight w:val="305"/>
          <w:jc w:val="center"/>
        </w:trPr>
        <w:tc>
          <w:tcPr>
            <w:tcW w:w="3733" w:type="dxa"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 xml:space="preserve">Group – III  </w:t>
            </w:r>
          </w:p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7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276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>Mr. Sandeep, SGPGI, Lucknow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 xml:space="preserve">Mr. Sameer, NEIGHRIMS,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Shillong</w:t>
            </w:r>
            <w:proofErr w:type="spellEnd"/>
          </w:p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7"/>
              <w:jc w:val="both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>Mr. Suresh, PGIMER, Chandigarh</w:t>
            </w:r>
          </w:p>
        </w:tc>
      </w:tr>
      <w:tr w:rsidR="00F534AB" w:rsidRPr="00F21F2C" w:rsidTr="00A45586">
        <w:trPr>
          <w:trHeight w:val="305"/>
          <w:jc w:val="center"/>
        </w:trPr>
        <w:tc>
          <w:tcPr>
            <w:tcW w:w="3733" w:type="dxa"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>Group - IV</w:t>
            </w: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Tushar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Kotwal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, KEM-Mumbai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>Mr. Vijay Yadav, SGPGI, Lucknow</w:t>
            </w:r>
          </w:p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Arial" w:hAnsi="Arial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Hemajeet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Singh, NEIGHRIMS,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Shillong</w:t>
            </w:r>
            <w:proofErr w:type="spellEnd"/>
          </w:p>
        </w:tc>
      </w:tr>
      <w:tr w:rsidR="00F534AB" w:rsidRPr="00F21F2C" w:rsidTr="00A45586">
        <w:trPr>
          <w:trHeight w:val="305"/>
          <w:jc w:val="center"/>
        </w:trPr>
        <w:tc>
          <w:tcPr>
            <w:tcW w:w="3733" w:type="dxa"/>
          </w:tcPr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b/>
                <w:sz w:val="26"/>
                <w:szCs w:val="26"/>
              </w:rPr>
              <w:t>Group - V</w:t>
            </w:r>
          </w:p>
          <w:p w:rsidR="00F534AB" w:rsidRPr="00F21F2C" w:rsidRDefault="00F534AB" w:rsidP="00D16581">
            <w:pPr>
              <w:tabs>
                <w:tab w:val="left" w:pos="720"/>
              </w:tabs>
              <w:ind w:right="180"/>
              <w:jc w:val="both"/>
              <w:rPr>
                <w:rFonts w:ascii="Liberation Sans" w:hAnsi="Liberation Sans" w:cs="Arial"/>
                <w:b/>
                <w:sz w:val="26"/>
                <w:szCs w:val="26"/>
              </w:rPr>
            </w:pPr>
          </w:p>
        </w:tc>
        <w:tc>
          <w:tcPr>
            <w:tcW w:w="5712" w:type="dxa"/>
          </w:tcPr>
          <w:p w:rsidR="00F534AB" w:rsidRPr="00F21F2C" w:rsidRDefault="00F534AB" w:rsidP="00D16581">
            <w:pPr>
              <w:tabs>
                <w:tab w:val="left" w:pos="720"/>
              </w:tabs>
              <w:spacing w:line="360" w:lineRule="auto"/>
              <w:ind w:right="180"/>
              <w:rPr>
                <w:rFonts w:ascii="Liberation Sans" w:hAnsi="Liberation Sans" w:cs="Arial"/>
                <w:sz w:val="26"/>
                <w:szCs w:val="26"/>
              </w:rPr>
            </w:pPr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Mr.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Badal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 </w:t>
            </w:r>
            <w:proofErr w:type="spellStart"/>
            <w:r w:rsidRPr="00F21F2C">
              <w:rPr>
                <w:rFonts w:ascii="Liberation Sans" w:hAnsi="Liberation Sans" w:cs="Arial"/>
                <w:sz w:val="26"/>
                <w:szCs w:val="26"/>
              </w:rPr>
              <w:t>Patil</w:t>
            </w:r>
            <w:proofErr w:type="spellEnd"/>
            <w:r w:rsidRPr="00F21F2C">
              <w:rPr>
                <w:rFonts w:ascii="Liberation Sans" w:hAnsi="Liberation Sans" w:cs="Arial"/>
                <w:sz w:val="26"/>
                <w:szCs w:val="26"/>
              </w:rPr>
              <w:t xml:space="preserve">, KEM Mumbai </w:t>
            </w:r>
            <w:r w:rsidRPr="00F21F2C">
              <w:rPr>
                <w:rFonts w:ascii="Liberation Sans" w:hAnsi="Liberation Sans" w:cs="Arial"/>
                <w:sz w:val="26"/>
                <w:szCs w:val="26"/>
              </w:rPr>
              <w:br/>
              <w:t>Mr. Pankaj Pant, PGIMER, Chandigarh</w:t>
            </w:r>
          </w:p>
        </w:tc>
      </w:tr>
    </w:tbl>
    <w:p w:rsidR="00F21F2C" w:rsidRDefault="00F21F2C" w:rsidP="00F21F2C">
      <w:pPr>
        <w:jc w:val="both"/>
        <w:rPr>
          <w:rFonts w:ascii="Liberation Sans" w:hAnsi="Liberation Sans"/>
          <w:b/>
          <w:sz w:val="26"/>
          <w:szCs w:val="26"/>
          <w:u w:val="single"/>
        </w:rPr>
      </w:pPr>
    </w:p>
    <w:p w:rsidR="00F21F2C" w:rsidRPr="00F21F2C" w:rsidRDefault="00F21F2C" w:rsidP="00F21F2C">
      <w:pPr>
        <w:jc w:val="both"/>
        <w:rPr>
          <w:rFonts w:ascii="Liberation Sans" w:hAnsi="Liberation Sans"/>
          <w:b/>
          <w:sz w:val="26"/>
          <w:szCs w:val="26"/>
          <w:u w:val="single"/>
        </w:rPr>
      </w:pPr>
      <w:r w:rsidRPr="00F21F2C">
        <w:rPr>
          <w:rFonts w:ascii="Liberation Sans" w:hAnsi="Liberation Sans"/>
          <w:b/>
          <w:sz w:val="26"/>
          <w:szCs w:val="26"/>
          <w:u w:val="single"/>
        </w:rPr>
        <w:lastRenderedPageBreak/>
        <w:t>Distribution of Participants</w:t>
      </w:r>
    </w:p>
    <w:p w:rsidR="00200A9B" w:rsidRPr="00F21F2C" w:rsidRDefault="00F534AB" w:rsidP="00F21F2C">
      <w:pPr>
        <w:numPr>
          <w:ilvl w:val="0"/>
          <w:numId w:val="1"/>
        </w:num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 xml:space="preserve">Each Group will have total 10 Participants (including instructors). </w:t>
      </w:r>
      <w:r w:rsidR="00F21F2C" w:rsidRPr="00F21F2C">
        <w:rPr>
          <w:rFonts w:ascii="Liberation Sans" w:hAnsi="Liberation Sans"/>
          <w:sz w:val="26"/>
          <w:szCs w:val="26"/>
        </w:rPr>
        <w:t>1 Machine will be allocated to each registered participant</w:t>
      </w:r>
    </w:p>
    <w:p w:rsidR="00200A9B" w:rsidRPr="00F21F2C" w:rsidRDefault="00F21F2C" w:rsidP="00F21F2C">
      <w:pPr>
        <w:numPr>
          <w:ilvl w:val="0"/>
          <w:numId w:val="1"/>
        </w:num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 xml:space="preserve">Sitting Arrangement will be Group Wise for better Coordination among participants. </w:t>
      </w:r>
    </w:p>
    <w:p w:rsidR="00200A9B" w:rsidRPr="00F21F2C" w:rsidRDefault="00F21F2C" w:rsidP="00F21F2C">
      <w:pPr>
        <w:numPr>
          <w:ilvl w:val="0"/>
          <w:numId w:val="1"/>
        </w:num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 xml:space="preserve">Group Instructors will look after its group members for doubt will be resolve immediately on the spot under the supervision of Coordinators /Trainers </w:t>
      </w:r>
    </w:p>
    <w:p w:rsidR="00200A9B" w:rsidRPr="00F21F2C" w:rsidRDefault="00F21F2C" w:rsidP="00F21F2C">
      <w:pPr>
        <w:numPr>
          <w:ilvl w:val="0"/>
          <w:numId w:val="1"/>
        </w:numPr>
        <w:jc w:val="both"/>
        <w:rPr>
          <w:rFonts w:ascii="Liberation Sans" w:hAnsi="Liberation Sans"/>
          <w:sz w:val="26"/>
          <w:szCs w:val="26"/>
        </w:rPr>
      </w:pPr>
      <w:r w:rsidRPr="00F21F2C">
        <w:rPr>
          <w:rFonts w:ascii="Liberation Sans" w:hAnsi="Liberation Sans"/>
          <w:sz w:val="26"/>
          <w:szCs w:val="26"/>
        </w:rPr>
        <w:t>Instructor will demonstrate the process from the podium. It will be available in the screen of all participant</w:t>
      </w:r>
    </w:p>
    <w:p w:rsidR="000B06B0" w:rsidRPr="00F21F2C" w:rsidRDefault="00F534AB" w:rsidP="000B06B0">
      <w:pPr>
        <w:jc w:val="both"/>
        <w:rPr>
          <w:rFonts w:ascii="Liberation Sans" w:hAnsi="Liberation Sans"/>
          <w:b/>
          <w:bCs/>
          <w:sz w:val="26"/>
          <w:szCs w:val="26"/>
          <w:u w:val="single"/>
        </w:rPr>
      </w:pPr>
      <w:r w:rsidRPr="00F21F2C">
        <w:rPr>
          <w:rFonts w:ascii="Liberation Sans" w:hAnsi="Liberation Sans"/>
          <w:b/>
          <w:bCs/>
          <w:sz w:val="26"/>
          <w:szCs w:val="26"/>
          <w:u w:val="single"/>
        </w:rPr>
        <w:t xml:space="preserve">Assessment and Re-Cap of Previous Session will be done each day </w:t>
      </w:r>
    </w:p>
    <w:p w:rsidR="00F534AB" w:rsidRPr="00F21F2C" w:rsidRDefault="00F534AB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Pre-workshop Assessment Questionnaire before the workshop</w:t>
      </w:r>
      <w:r w:rsidRPr="00F21F2C">
        <w:rPr>
          <w:rFonts w:asciiTheme="minorHAnsi" w:hAnsi="Calibri" w:cstheme="minorBidi"/>
          <w:color w:val="000000" w:themeColor="dark1"/>
          <w:kern w:val="24"/>
          <w:sz w:val="26"/>
          <w:szCs w:val="26"/>
        </w:rPr>
        <w:t xml:space="preserve"> </w:t>
      </w:r>
    </w:p>
    <w:p w:rsidR="00F534AB" w:rsidRPr="00F21F2C" w:rsidRDefault="00F534AB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Every Day begins with Re-cap Session for Revision of Previous Lectures</w:t>
      </w:r>
    </w:p>
    <w:p w:rsidR="00F534AB" w:rsidRPr="00F21F2C" w:rsidRDefault="00F534AB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Every Day ends with Feedback form will be filled for assessment.</w:t>
      </w:r>
    </w:p>
    <w:p w:rsidR="00F534AB" w:rsidRPr="00F21F2C" w:rsidRDefault="00F534AB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Final Feedback on Last Day of Workshop </w:t>
      </w:r>
    </w:p>
    <w:p w:rsidR="00F534AB" w:rsidRPr="00F21F2C" w:rsidRDefault="00F534AB" w:rsidP="00F534AB">
      <w:pPr>
        <w:pStyle w:val="NormalWeb"/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</w:p>
    <w:p w:rsidR="00F21F2C" w:rsidRDefault="00F534AB" w:rsidP="00F21F2C">
      <w:pPr>
        <w:jc w:val="both"/>
        <w:rPr>
          <w:rFonts w:ascii="Liberation Sans" w:hAnsi="Liberation Sans"/>
          <w:b/>
          <w:bCs/>
          <w:sz w:val="26"/>
          <w:szCs w:val="26"/>
          <w:u w:val="single"/>
        </w:rPr>
      </w:pPr>
      <w:r w:rsidRPr="00F21F2C">
        <w:rPr>
          <w:rFonts w:ascii="Liberation Sans" w:hAnsi="Liberation Sans"/>
          <w:b/>
          <w:bCs/>
          <w:sz w:val="26"/>
          <w:szCs w:val="26"/>
          <w:u w:val="single"/>
        </w:rPr>
        <w:t>Practical Demonstration and Hand-on Workshop using Open Source Tools based on Modules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Workshop Content Development Network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Multimedia Video Content Creation and its Management 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Open Source Tools and Technology for Content Development &amp; Management 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Advance </w:t>
      </w:r>
      <w:proofErr w:type="spellStart"/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Powerpoint</w:t>
      </w:r>
      <w:proofErr w:type="spellEnd"/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 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Basic Digital Studio Setup for Creating Content 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How to upload &amp; Manage Daily Activity Roster and videos in NMCN portal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Video Archive Management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Best Practices for Content Creation</w:t>
      </w:r>
    </w:p>
    <w:p w:rsidR="00200A9B" w:rsidRPr="00F21F2C" w:rsidRDefault="00F21F2C" w:rsidP="00F534AB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Multimedia Video Content Creation and its Management using Windows Movie Maker</w:t>
      </w:r>
    </w:p>
    <w:p w:rsidR="00F534AB" w:rsidRPr="00F21F2C" w:rsidRDefault="00F534AB" w:rsidP="00F21F2C">
      <w:pPr>
        <w:jc w:val="both"/>
        <w:rPr>
          <w:rFonts w:ascii="Liberation Sans" w:hAnsi="Liberation Sans"/>
          <w:b/>
          <w:bCs/>
          <w:sz w:val="26"/>
          <w:szCs w:val="26"/>
          <w:u w:val="single"/>
        </w:rPr>
      </w:pPr>
      <w:r w:rsidRPr="00F21F2C">
        <w:rPr>
          <w:rFonts w:ascii="Liberation Sans" w:hAnsi="Liberation Sans"/>
          <w:b/>
          <w:bCs/>
          <w:sz w:val="26"/>
          <w:szCs w:val="26"/>
          <w:u w:val="single"/>
        </w:rPr>
        <w:t>Expected Participation</w:t>
      </w:r>
    </w:p>
    <w:p w:rsidR="00200A9B" w:rsidRPr="00F21F2C" w:rsidRDefault="00F21F2C" w:rsidP="00F21F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42 Medical Colleges, RRC and NRC</w:t>
      </w:r>
    </w:p>
    <w:p w:rsidR="00200A9B" w:rsidRPr="00F21F2C" w:rsidRDefault="00F21F2C" w:rsidP="00F21F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Total Participants : 38 (YASH-ERNET) + 20 (Coordinators and Instructors) = 58 </w:t>
      </w:r>
    </w:p>
    <w:p w:rsidR="00682401" w:rsidRDefault="00F21F2C" w:rsidP="00F21F2C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  <w:u w:val="single"/>
        </w:rPr>
      </w:pPr>
      <w:r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  <w:u w:val="single"/>
        </w:rPr>
        <w:br/>
      </w:r>
      <w:r w:rsidR="00682401"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  <w:u w:val="single"/>
        </w:rPr>
        <w:t xml:space="preserve">Registration Desk and Local A/V management </w:t>
      </w:r>
    </w:p>
    <w:p w:rsidR="00682401" w:rsidRPr="00682401" w:rsidRDefault="00682401" w:rsidP="00F21F2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Team Deputed by AIIMS New Delhi under the supervision of </w:t>
      </w:r>
      <w:r w:rsidRPr="00682401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Mr. </w:t>
      </w:r>
      <w:proofErr w:type="spellStart"/>
      <w:r w:rsidRPr="00682401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Susen</w:t>
      </w:r>
      <w:proofErr w:type="spellEnd"/>
      <w:r w:rsidRPr="00682401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K. </w:t>
      </w:r>
      <w:proofErr w:type="spellStart"/>
      <w:r w:rsidRPr="00682401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Barik</w:t>
      </w:r>
      <w:proofErr w:type="spellEnd"/>
      <w:r w:rsidRPr="00682401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, AIIMS New Delhi</w:t>
      </w:r>
    </w:p>
    <w:p w:rsidR="00682401" w:rsidRDefault="00682401" w:rsidP="0068240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Assistance for Local Logistics </w:t>
      </w:r>
      <w:proofErr w:type="spellStart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etc</w:t>
      </w:r>
      <w:proofErr w:type="spellEnd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will be managed under the supervision of Mr. </w:t>
      </w:r>
      <w:proofErr w:type="spellStart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Adarsh</w:t>
      </w:r>
      <w:proofErr w:type="spellEnd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Sharma, AIIMS New Delhi</w:t>
      </w:r>
    </w:p>
    <w:p w:rsidR="00682401" w:rsidRDefault="00682401" w:rsidP="0068240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Banners and Standee will be placed by AIIM</w:t>
      </w:r>
      <w:bookmarkStart w:id="0" w:name="_GoBack"/>
      <w:bookmarkEnd w:id="0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S New Delhi </w:t>
      </w:r>
    </w:p>
    <w:p w:rsidR="00682401" w:rsidRDefault="00682401" w:rsidP="00682401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Lunch and Tea and Snacks &amp; Registration Kit and Certificates </w:t>
      </w:r>
      <w:proofErr w:type="spellStart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etc</w:t>
      </w:r>
      <w:proofErr w:type="spellEnd"/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will be arranged by AIIMS New Delhi</w:t>
      </w:r>
    </w:p>
    <w:p w:rsidR="00682401" w:rsidRDefault="00682401" w:rsidP="00682401">
      <w:pPr>
        <w:pStyle w:val="NormalWeb"/>
        <w:spacing w:before="0" w:beforeAutospacing="0" w:after="0" w:afterAutospacing="0"/>
        <w:ind w:left="72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</w:p>
    <w:p w:rsidR="00F21F2C" w:rsidRPr="00F21F2C" w:rsidRDefault="00F21F2C" w:rsidP="00F21F2C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  <w:u w:val="single"/>
        </w:rPr>
      </w:pPr>
      <w:r w:rsidRPr="00F21F2C"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  <w:u w:val="single"/>
        </w:rPr>
        <w:lastRenderedPageBreak/>
        <w:t>Registration Kit and Certificate</w:t>
      </w:r>
    </w:p>
    <w:p w:rsidR="00F21F2C" w:rsidRDefault="00F21F2C" w:rsidP="00F21F2C">
      <w:pPr>
        <w:pStyle w:val="NormalWeb"/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Registration Kit will be provided to each attendees along with participation certificate. Kit Contain</w:t>
      </w:r>
    </w:p>
    <w:p w:rsidR="00F21F2C" w:rsidRDefault="00F21F2C" w:rsidP="001766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Folder</w:t>
      </w:r>
    </w:p>
    <w:p w:rsidR="00F21F2C" w:rsidRPr="00F21F2C" w:rsidRDefault="00F21F2C" w:rsidP="001766CF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Notepad &amp; Pen</w:t>
      </w:r>
    </w:p>
    <w:p w:rsidR="00F21F2C" w:rsidRDefault="00F21F2C" w:rsidP="00F21F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Program Schedule</w:t>
      </w:r>
    </w:p>
    <w:p w:rsidR="00F21F2C" w:rsidRDefault="00F21F2C" w:rsidP="00F21F2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List of Content Developers at Medical Colleges</w:t>
      </w:r>
      <w:r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 xml:space="preserve"> with Contact Details</w:t>
      </w:r>
    </w:p>
    <w:p w:rsidR="00F534AB" w:rsidRPr="00A45586" w:rsidRDefault="00F21F2C" w:rsidP="006631F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="Calibri" w:cstheme="minorBidi"/>
          <w:b/>
          <w:bCs/>
          <w:color w:val="000000" w:themeColor="dark1"/>
          <w:kern w:val="24"/>
          <w:sz w:val="26"/>
          <w:szCs w:val="26"/>
        </w:rPr>
      </w:pPr>
      <w:r w:rsidRPr="00F21F2C">
        <w:rPr>
          <w:rFonts w:asciiTheme="minorHAnsi" w:hAnsi="Calibri" w:cstheme="minorBidi"/>
          <w:bCs/>
          <w:color w:val="000000" w:themeColor="dark1"/>
          <w:kern w:val="24"/>
          <w:sz w:val="26"/>
          <w:szCs w:val="26"/>
        </w:rPr>
        <w:t>List of Nodal Officers at Medical Colleges with Contact Details</w:t>
      </w:r>
    </w:p>
    <w:sectPr w:rsidR="00F534AB" w:rsidRPr="00A45586" w:rsidSect="00F21F2C">
      <w:pgSz w:w="12240" w:h="15840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096"/>
    <w:multiLevelType w:val="hybridMultilevel"/>
    <w:tmpl w:val="DD3A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F04E7"/>
    <w:multiLevelType w:val="hybridMultilevel"/>
    <w:tmpl w:val="68FCE818"/>
    <w:lvl w:ilvl="0" w:tplc="7540AD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61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427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0E0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A4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49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94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740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06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366C0"/>
    <w:multiLevelType w:val="hybridMultilevel"/>
    <w:tmpl w:val="05D0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D7E69"/>
    <w:multiLevelType w:val="hybridMultilevel"/>
    <w:tmpl w:val="D0586490"/>
    <w:lvl w:ilvl="0" w:tplc="7E2A7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90C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CC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8A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A6E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C2E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D02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A0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47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CB57D9"/>
    <w:multiLevelType w:val="hybridMultilevel"/>
    <w:tmpl w:val="B008B6FC"/>
    <w:lvl w:ilvl="0" w:tplc="8CB0C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0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C9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C7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C03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A9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22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61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CAE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F4"/>
    <w:rsid w:val="00016B45"/>
    <w:rsid w:val="000B06B0"/>
    <w:rsid w:val="00200A9B"/>
    <w:rsid w:val="0028692C"/>
    <w:rsid w:val="00682401"/>
    <w:rsid w:val="00A45586"/>
    <w:rsid w:val="00AB21F4"/>
    <w:rsid w:val="00B833FF"/>
    <w:rsid w:val="00F21F2C"/>
    <w:rsid w:val="00F534AB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50D82"/>
  <w15:chartTrackingRefBased/>
  <w15:docId w15:val="{B03AEE4C-2342-4564-A14E-4AFF53B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4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534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4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5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9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4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2019-12-20T05:04:00Z</dcterms:created>
  <dcterms:modified xsi:type="dcterms:W3CDTF">2019-12-20T09:19:00Z</dcterms:modified>
</cp:coreProperties>
</file>